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7A" w:rsidRDefault="005D097A" w:rsidP="005D097A">
      <w:pPr>
        <w:pStyle w:val="Ttulo2"/>
        <w:rPr>
          <w:color w:val="1F497D" w:themeColor="text2"/>
          <w:u w:val="single"/>
        </w:rPr>
      </w:pPr>
      <w:bookmarkStart w:id="0" w:name="_Toc445538311"/>
      <w:r w:rsidRPr="00FD078E">
        <w:rPr>
          <w:color w:val="1F497D" w:themeColor="text2"/>
          <w:u w:val="single"/>
        </w:rPr>
        <w:t>2.2. Del  Especialista</w:t>
      </w:r>
      <w:bookmarkEnd w:id="0"/>
    </w:p>
    <w:p w:rsidR="005D097A" w:rsidRPr="00BC61EB" w:rsidRDefault="005D097A" w:rsidP="005D097A">
      <w:pPr>
        <w:pStyle w:val="Ttulo3"/>
        <w:rPr>
          <w:i/>
        </w:rPr>
      </w:pPr>
      <w:bookmarkStart w:id="1" w:name="_Toc445538312"/>
      <w:r w:rsidRPr="00BC61EB">
        <w:rPr>
          <w:i/>
        </w:rPr>
        <w:t>2.2.1. Entrevistas a Especialista</w:t>
      </w:r>
      <w:bookmarkEnd w:id="1"/>
      <w:r w:rsidRPr="00BC61EB">
        <w:rPr>
          <w:i/>
        </w:rPr>
        <w:t xml:space="preserve"> </w:t>
      </w:r>
    </w:p>
    <w:p w:rsidR="005D097A" w:rsidRDefault="005D097A" w:rsidP="005D097A">
      <w:pPr>
        <w:shd w:val="clear" w:color="auto" w:fill="FFFFFF"/>
        <w:rPr>
          <w:rFonts w:ascii="Arial" w:hAnsi="Arial" w:cs="Arial"/>
          <w:b/>
          <w:bCs/>
          <w:color w:val="222222"/>
          <w:sz w:val="20"/>
          <w:szCs w:val="19"/>
          <w:lang w:eastAsia="es-ES"/>
        </w:rPr>
      </w:pPr>
    </w:p>
    <w:p w:rsidR="005D097A" w:rsidRPr="0062611E" w:rsidRDefault="005D097A" w:rsidP="005D097A">
      <w:pPr>
        <w:shd w:val="clear" w:color="auto" w:fill="FFFFFF"/>
        <w:rPr>
          <w:rFonts w:ascii="Arial" w:hAnsi="Arial" w:cs="Arial"/>
          <w:color w:val="222222"/>
          <w:sz w:val="20"/>
          <w:szCs w:val="19"/>
          <w:u w:val="single"/>
          <w:lang w:eastAsia="es-ES"/>
        </w:rPr>
      </w:pPr>
      <w:r w:rsidRPr="0062611E">
        <w:rPr>
          <w:rFonts w:ascii="Arial" w:hAnsi="Arial" w:cs="Arial"/>
          <w:b/>
          <w:bCs/>
          <w:color w:val="222222"/>
          <w:sz w:val="20"/>
          <w:szCs w:val="19"/>
          <w:u w:val="single"/>
          <w:lang w:eastAsia="es-ES"/>
        </w:rPr>
        <w:t>Vida Afectiva</w:t>
      </w:r>
      <w:r w:rsidRPr="0062611E">
        <w:rPr>
          <w:rFonts w:ascii="Arial" w:hAnsi="Arial" w:cs="Arial"/>
          <w:color w:val="222222"/>
          <w:sz w:val="20"/>
          <w:szCs w:val="19"/>
          <w:u w:val="single"/>
          <w:lang w:eastAsia="es-ES"/>
        </w:rPr>
        <w:t xml:space="preserve"> </w:t>
      </w:r>
    </w:p>
    <w:p w:rsidR="005D097A" w:rsidRPr="003D6F6E" w:rsidRDefault="005D097A" w:rsidP="005D097A">
      <w:pPr>
        <w:shd w:val="clear" w:color="auto" w:fill="FFFFFF"/>
        <w:rPr>
          <w:rFonts w:ascii="Arial" w:hAnsi="Arial" w:cs="Arial"/>
          <w:color w:val="222222"/>
          <w:sz w:val="20"/>
          <w:szCs w:val="19"/>
          <w:lang w:eastAsia="es-ES"/>
        </w:rPr>
      </w:pPr>
    </w:p>
    <w:p w:rsidR="005D097A" w:rsidRDefault="005D097A" w:rsidP="005D097A">
      <w:pPr>
        <w:shd w:val="clear" w:color="auto" w:fill="FFFFFF"/>
        <w:rPr>
          <w:rFonts w:ascii="Arial" w:hAnsi="Arial" w:cs="Arial"/>
          <w:color w:val="1F497D" w:themeColor="text2"/>
          <w:sz w:val="20"/>
          <w:szCs w:val="19"/>
          <w:lang w:eastAsia="es-ES"/>
        </w:rPr>
      </w:pPr>
      <w:r w:rsidRPr="0062611E">
        <w:rPr>
          <w:rFonts w:ascii="Arial" w:hAnsi="Arial" w:cs="Arial"/>
          <w:color w:val="1F497D" w:themeColor="text2"/>
          <w:sz w:val="20"/>
          <w:szCs w:val="19"/>
          <w:lang w:eastAsia="es-ES"/>
        </w:rPr>
        <w:t xml:space="preserve">01.- Es capaz de reconocer el adulto mayor su condición como tal.  </w:t>
      </w:r>
    </w:p>
    <w:p w:rsidR="005D097A" w:rsidRDefault="005D097A" w:rsidP="005D097A">
      <w:pPr>
        <w:shd w:val="clear" w:color="auto" w:fill="FFFFFF"/>
        <w:rPr>
          <w:rFonts w:ascii="Arial" w:hAnsi="Arial" w:cs="Arial"/>
          <w:color w:val="1F497D" w:themeColor="text2"/>
          <w:sz w:val="20"/>
          <w:szCs w:val="19"/>
          <w:lang w:eastAsia="es-ES"/>
        </w:rPr>
      </w:pPr>
    </w:p>
    <w:p w:rsidR="005D097A" w:rsidRPr="00BC7168" w:rsidRDefault="005D097A" w:rsidP="005D097A">
      <w:pPr>
        <w:shd w:val="clear" w:color="auto" w:fill="FFFFFF"/>
        <w:jc w:val="both"/>
        <w:rPr>
          <w:rFonts w:ascii="Arial" w:hAnsi="Arial" w:cs="Arial"/>
          <w:sz w:val="20"/>
          <w:szCs w:val="19"/>
          <w:lang w:eastAsia="es-ES"/>
        </w:rPr>
      </w:pPr>
      <w:r w:rsidRPr="00BC7168">
        <w:rPr>
          <w:rFonts w:ascii="Arial" w:hAnsi="Arial" w:cs="Arial"/>
          <w:sz w:val="20"/>
          <w:szCs w:val="19"/>
          <w:lang w:eastAsia="es-ES"/>
        </w:rPr>
        <w:t>Para mucho de ellos sí reconocen que ya se encuentran en la etapa de la vejes o en la tercera edad</w:t>
      </w:r>
      <w:r>
        <w:rPr>
          <w:rFonts w:ascii="Arial" w:hAnsi="Arial" w:cs="Arial"/>
          <w:sz w:val="20"/>
          <w:szCs w:val="19"/>
          <w:lang w:eastAsia="es-ES"/>
        </w:rPr>
        <w:t xml:space="preserve"> como también, hay adultos mayores que piensan que aún pueden hacer su vida como una persona en una etapa adulta.</w:t>
      </w:r>
    </w:p>
    <w:p w:rsidR="005D097A" w:rsidRPr="0062611E" w:rsidRDefault="005D097A" w:rsidP="005D097A">
      <w:pPr>
        <w:shd w:val="clear" w:color="auto" w:fill="FFFFFF"/>
        <w:rPr>
          <w:rFonts w:ascii="Arial" w:hAnsi="Arial" w:cs="Arial"/>
          <w:color w:val="1F497D" w:themeColor="text2"/>
          <w:sz w:val="20"/>
          <w:szCs w:val="19"/>
          <w:lang w:eastAsia="es-ES"/>
        </w:rPr>
      </w:pPr>
    </w:p>
    <w:p w:rsidR="005D097A" w:rsidRDefault="005D097A" w:rsidP="005D097A">
      <w:pPr>
        <w:shd w:val="clear" w:color="auto" w:fill="FFFFFF"/>
        <w:rPr>
          <w:rFonts w:ascii="Arial" w:hAnsi="Arial" w:cs="Arial"/>
          <w:color w:val="1F497D" w:themeColor="text2"/>
          <w:sz w:val="20"/>
          <w:szCs w:val="19"/>
          <w:lang w:eastAsia="es-ES"/>
        </w:rPr>
      </w:pPr>
      <w:r w:rsidRPr="0062611E">
        <w:rPr>
          <w:rFonts w:ascii="Arial" w:hAnsi="Arial" w:cs="Arial"/>
          <w:color w:val="1F497D" w:themeColor="text2"/>
          <w:sz w:val="20"/>
          <w:szCs w:val="19"/>
          <w:lang w:eastAsia="es-ES"/>
        </w:rPr>
        <w:t>02.- La mayoría se encuentra acompañado y asistido  directamente por sus familiares.</w:t>
      </w:r>
    </w:p>
    <w:p w:rsidR="005D097A" w:rsidRPr="00BC7168" w:rsidRDefault="005D097A" w:rsidP="005D097A">
      <w:pPr>
        <w:shd w:val="clear" w:color="auto" w:fill="FFFFFF"/>
        <w:jc w:val="both"/>
        <w:rPr>
          <w:rFonts w:ascii="Arial" w:hAnsi="Arial" w:cs="Arial"/>
          <w:sz w:val="20"/>
          <w:szCs w:val="19"/>
          <w:lang w:eastAsia="es-ES"/>
        </w:rPr>
      </w:pPr>
    </w:p>
    <w:p w:rsidR="005D097A" w:rsidRPr="00BC7168" w:rsidRDefault="005D097A" w:rsidP="005D097A">
      <w:pPr>
        <w:shd w:val="clear" w:color="auto" w:fill="FFFFFF"/>
        <w:jc w:val="both"/>
        <w:rPr>
          <w:rFonts w:ascii="Arial" w:hAnsi="Arial" w:cs="Arial"/>
          <w:sz w:val="20"/>
          <w:szCs w:val="19"/>
          <w:lang w:eastAsia="es-ES"/>
        </w:rPr>
      </w:pPr>
      <w:r w:rsidRPr="00BC7168">
        <w:rPr>
          <w:rFonts w:ascii="Arial" w:hAnsi="Arial" w:cs="Arial"/>
          <w:sz w:val="20"/>
          <w:szCs w:val="19"/>
          <w:lang w:eastAsia="es-ES"/>
        </w:rPr>
        <w:t>La mayoría se encuentran con familiares cercanos porque a esa edad ya dependen de un mejor cuidado y atención.</w:t>
      </w:r>
    </w:p>
    <w:p w:rsidR="005D097A" w:rsidRPr="0062611E" w:rsidRDefault="005D097A" w:rsidP="005D097A">
      <w:pPr>
        <w:shd w:val="clear" w:color="auto" w:fill="FFFFFF"/>
        <w:rPr>
          <w:rFonts w:ascii="Arial" w:hAnsi="Arial" w:cs="Arial"/>
          <w:color w:val="1F497D" w:themeColor="text2"/>
          <w:sz w:val="20"/>
          <w:szCs w:val="19"/>
          <w:lang w:eastAsia="es-ES"/>
        </w:rPr>
      </w:pPr>
      <w:r w:rsidRPr="0062611E">
        <w:rPr>
          <w:rFonts w:ascii="Arial" w:hAnsi="Arial" w:cs="Arial"/>
          <w:color w:val="1F497D" w:themeColor="text2"/>
          <w:sz w:val="20"/>
          <w:szCs w:val="19"/>
          <w:lang w:eastAsia="es-ES"/>
        </w:rPr>
        <w:t xml:space="preserve"> </w:t>
      </w:r>
    </w:p>
    <w:p w:rsidR="005D097A" w:rsidRDefault="005D097A" w:rsidP="005D097A">
      <w:pPr>
        <w:shd w:val="clear" w:color="auto" w:fill="FFFFFF"/>
        <w:rPr>
          <w:rFonts w:ascii="Arial" w:hAnsi="Arial" w:cs="Arial"/>
          <w:color w:val="1F497D" w:themeColor="text2"/>
          <w:sz w:val="20"/>
          <w:szCs w:val="19"/>
          <w:lang w:eastAsia="es-ES"/>
        </w:rPr>
      </w:pPr>
      <w:r w:rsidRPr="0062611E">
        <w:rPr>
          <w:rFonts w:ascii="Arial" w:hAnsi="Arial" w:cs="Arial"/>
          <w:color w:val="1F497D" w:themeColor="text2"/>
          <w:sz w:val="20"/>
          <w:szCs w:val="19"/>
          <w:lang w:eastAsia="es-ES"/>
        </w:rPr>
        <w:t>03.- Sus relaciones personales son estables o conflictivas.</w:t>
      </w:r>
    </w:p>
    <w:p w:rsidR="005D097A" w:rsidRDefault="005D097A" w:rsidP="005D097A">
      <w:pPr>
        <w:shd w:val="clear" w:color="auto" w:fill="FFFFFF"/>
        <w:rPr>
          <w:rFonts w:ascii="Arial" w:hAnsi="Arial" w:cs="Arial"/>
          <w:color w:val="1F497D" w:themeColor="text2"/>
          <w:sz w:val="20"/>
          <w:szCs w:val="19"/>
          <w:lang w:eastAsia="es-ES"/>
        </w:rPr>
      </w:pPr>
    </w:p>
    <w:p w:rsidR="005D097A" w:rsidRPr="00F57572" w:rsidRDefault="005D097A" w:rsidP="005D097A">
      <w:pPr>
        <w:shd w:val="clear" w:color="auto" w:fill="FFFFFF"/>
        <w:jc w:val="both"/>
        <w:rPr>
          <w:rFonts w:ascii="Arial" w:hAnsi="Arial" w:cs="Arial"/>
          <w:sz w:val="20"/>
          <w:szCs w:val="19"/>
          <w:lang w:eastAsia="es-ES"/>
        </w:rPr>
      </w:pPr>
      <w:r w:rsidRPr="00F57572">
        <w:rPr>
          <w:rFonts w:ascii="Arial" w:hAnsi="Arial" w:cs="Arial"/>
          <w:sz w:val="20"/>
          <w:szCs w:val="19"/>
          <w:lang w:eastAsia="es-ES"/>
        </w:rPr>
        <w:t xml:space="preserve">Si las personas mayores si son conflictiva, pero no porque </w:t>
      </w:r>
      <w:r>
        <w:rPr>
          <w:rFonts w:ascii="Arial" w:hAnsi="Arial" w:cs="Arial"/>
          <w:sz w:val="20"/>
          <w:szCs w:val="19"/>
          <w:lang w:eastAsia="es-ES"/>
        </w:rPr>
        <w:t>están</w:t>
      </w:r>
      <w:r w:rsidRPr="00F57572">
        <w:rPr>
          <w:rFonts w:ascii="Arial" w:hAnsi="Arial" w:cs="Arial"/>
          <w:sz w:val="20"/>
          <w:szCs w:val="19"/>
          <w:lang w:eastAsia="es-ES"/>
        </w:rPr>
        <w:t xml:space="preserve"> envejeciendo, sino porque están entrando en una etapa difíciles de la vida, ya que es donde las personas pierden su rol de responsabilidad porque existen madres que por sí sola han cuidado a sus hijos, y que en esa etapa pierdan la autoridad  o las responsabilidades que frecuentemente realizaban</w:t>
      </w:r>
      <w:r>
        <w:rPr>
          <w:rFonts w:ascii="Arial" w:hAnsi="Arial" w:cs="Arial"/>
          <w:sz w:val="20"/>
          <w:szCs w:val="19"/>
          <w:lang w:eastAsia="es-ES"/>
        </w:rPr>
        <w:t>,</w:t>
      </w:r>
      <w:r w:rsidRPr="00F57572">
        <w:rPr>
          <w:rFonts w:ascii="Arial" w:hAnsi="Arial" w:cs="Arial"/>
          <w:sz w:val="20"/>
          <w:szCs w:val="19"/>
          <w:lang w:eastAsia="es-ES"/>
        </w:rPr>
        <w:t xml:space="preserve"> eso es lo que en esa etapa se convierte de manera conflictiva.</w:t>
      </w:r>
    </w:p>
    <w:p w:rsidR="005D097A" w:rsidRPr="0062611E" w:rsidRDefault="005D097A" w:rsidP="005D097A">
      <w:pPr>
        <w:shd w:val="clear" w:color="auto" w:fill="FFFFFF"/>
        <w:rPr>
          <w:rFonts w:ascii="Arial" w:hAnsi="Arial" w:cs="Arial"/>
          <w:color w:val="1F497D" w:themeColor="text2"/>
          <w:sz w:val="20"/>
          <w:szCs w:val="19"/>
          <w:lang w:eastAsia="es-ES"/>
        </w:rPr>
      </w:pPr>
    </w:p>
    <w:p w:rsidR="005D097A" w:rsidRDefault="005D097A" w:rsidP="005D097A">
      <w:pPr>
        <w:shd w:val="clear" w:color="auto" w:fill="FFFFFF"/>
        <w:rPr>
          <w:rFonts w:ascii="Arial" w:hAnsi="Arial" w:cs="Arial"/>
          <w:color w:val="1F497D" w:themeColor="text2"/>
          <w:sz w:val="20"/>
          <w:szCs w:val="19"/>
          <w:lang w:eastAsia="es-ES"/>
        </w:rPr>
      </w:pPr>
      <w:r w:rsidRPr="0062611E">
        <w:rPr>
          <w:rFonts w:ascii="Arial" w:hAnsi="Arial" w:cs="Arial"/>
          <w:color w:val="1F497D" w:themeColor="text2"/>
          <w:sz w:val="20"/>
          <w:szCs w:val="19"/>
          <w:lang w:eastAsia="es-ES"/>
        </w:rPr>
        <w:t>04.- Como le gustaría que los llamaran y los consideren. </w:t>
      </w:r>
    </w:p>
    <w:p w:rsidR="005D097A" w:rsidRDefault="005D097A" w:rsidP="005D097A">
      <w:pPr>
        <w:shd w:val="clear" w:color="auto" w:fill="FFFFFF"/>
        <w:rPr>
          <w:rFonts w:ascii="Arial" w:hAnsi="Arial" w:cs="Arial"/>
          <w:color w:val="1F497D" w:themeColor="text2"/>
          <w:sz w:val="20"/>
          <w:szCs w:val="19"/>
          <w:lang w:eastAsia="es-ES"/>
        </w:rPr>
      </w:pPr>
    </w:p>
    <w:p w:rsidR="005D097A" w:rsidRPr="000A74D3" w:rsidRDefault="005D097A" w:rsidP="005D097A">
      <w:pPr>
        <w:shd w:val="clear" w:color="auto" w:fill="FFFFFF"/>
        <w:jc w:val="both"/>
        <w:rPr>
          <w:rFonts w:ascii="Arial" w:hAnsi="Arial" w:cs="Arial"/>
          <w:sz w:val="20"/>
          <w:szCs w:val="19"/>
          <w:lang w:eastAsia="es-ES"/>
        </w:rPr>
      </w:pPr>
      <w:r w:rsidRPr="000A74D3">
        <w:rPr>
          <w:rFonts w:ascii="Arial" w:hAnsi="Arial" w:cs="Arial"/>
          <w:sz w:val="20"/>
          <w:szCs w:val="19"/>
          <w:lang w:eastAsia="es-ES"/>
        </w:rPr>
        <w:t xml:space="preserve">A una persona de tercera edad según la especialista, llamarle con el nombre “viejo” o “vieja” es decir que estamos considerando a la persona que algo ya está desuso o </w:t>
      </w:r>
      <w:proofErr w:type="spellStart"/>
      <w:r w:rsidRPr="000A74D3">
        <w:rPr>
          <w:rFonts w:ascii="Arial" w:hAnsi="Arial" w:cs="Arial"/>
          <w:sz w:val="20"/>
          <w:szCs w:val="19"/>
          <w:lang w:eastAsia="es-ES"/>
        </w:rPr>
        <w:t>absoleto</w:t>
      </w:r>
      <w:proofErr w:type="spellEnd"/>
      <w:r w:rsidRPr="000A74D3">
        <w:rPr>
          <w:rFonts w:ascii="Arial" w:hAnsi="Arial" w:cs="Arial"/>
          <w:sz w:val="20"/>
          <w:szCs w:val="19"/>
          <w:lang w:eastAsia="es-ES"/>
        </w:rPr>
        <w:t>.  El término de “adulto mayor” es una denominación que se usa en un acuerdo de naciones unidad justamente para que no sea ofensivo hacia las personas.</w:t>
      </w:r>
      <w:r>
        <w:rPr>
          <w:rFonts w:ascii="Arial" w:hAnsi="Arial" w:cs="Arial"/>
          <w:sz w:val="20"/>
          <w:szCs w:val="19"/>
          <w:lang w:eastAsia="es-ES"/>
        </w:rPr>
        <w:t xml:space="preserve"> Es recomendable o como ellos se sienten mejor es llamarles por sus propios nombres.</w:t>
      </w:r>
    </w:p>
    <w:p w:rsidR="005D097A" w:rsidRPr="0062611E" w:rsidRDefault="005D097A" w:rsidP="005D097A">
      <w:pPr>
        <w:shd w:val="clear" w:color="auto" w:fill="FFFFFF"/>
        <w:rPr>
          <w:rFonts w:ascii="Arial" w:hAnsi="Arial" w:cs="Arial"/>
          <w:color w:val="1F497D" w:themeColor="text2"/>
          <w:sz w:val="20"/>
          <w:szCs w:val="19"/>
          <w:lang w:eastAsia="es-ES"/>
        </w:rPr>
      </w:pPr>
    </w:p>
    <w:p w:rsidR="005D097A" w:rsidRDefault="005D097A" w:rsidP="005D097A">
      <w:pPr>
        <w:shd w:val="clear" w:color="auto" w:fill="FFFFFF"/>
        <w:rPr>
          <w:rFonts w:ascii="Arial" w:hAnsi="Arial" w:cs="Arial"/>
          <w:color w:val="1F497D" w:themeColor="text2"/>
          <w:sz w:val="20"/>
          <w:szCs w:val="19"/>
          <w:lang w:eastAsia="es-ES"/>
        </w:rPr>
      </w:pPr>
      <w:r w:rsidRPr="0062611E">
        <w:rPr>
          <w:rFonts w:ascii="Arial" w:hAnsi="Arial" w:cs="Arial"/>
          <w:color w:val="1F497D" w:themeColor="text2"/>
          <w:sz w:val="20"/>
          <w:szCs w:val="19"/>
          <w:lang w:eastAsia="es-ES"/>
        </w:rPr>
        <w:t>05.- Que sueños o esperanzas pueden tener en su futuro el adulto mayor</w:t>
      </w:r>
    </w:p>
    <w:p w:rsidR="005D097A" w:rsidRDefault="005D097A" w:rsidP="005D097A">
      <w:pPr>
        <w:shd w:val="clear" w:color="auto" w:fill="FFFFFF"/>
        <w:rPr>
          <w:rFonts w:ascii="Arial" w:hAnsi="Arial" w:cs="Arial"/>
          <w:color w:val="1F497D" w:themeColor="text2"/>
          <w:sz w:val="20"/>
          <w:szCs w:val="19"/>
          <w:lang w:eastAsia="es-ES"/>
        </w:rPr>
      </w:pPr>
    </w:p>
    <w:p w:rsidR="005D097A" w:rsidRPr="0013531D" w:rsidRDefault="005D097A" w:rsidP="005D097A">
      <w:pPr>
        <w:shd w:val="clear" w:color="auto" w:fill="FFFFFF"/>
        <w:rPr>
          <w:rFonts w:ascii="Arial" w:hAnsi="Arial" w:cs="Arial"/>
          <w:sz w:val="20"/>
          <w:szCs w:val="19"/>
          <w:lang w:eastAsia="es-ES"/>
        </w:rPr>
      </w:pPr>
      <w:r w:rsidRPr="0013531D">
        <w:rPr>
          <w:rFonts w:ascii="Arial" w:hAnsi="Arial" w:cs="Arial"/>
          <w:sz w:val="20"/>
          <w:szCs w:val="19"/>
          <w:lang w:eastAsia="es-ES"/>
        </w:rPr>
        <w:t>Que la sociedad no les haga sentir mal o que puedan realizar su vida de manera normal.</w:t>
      </w:r>
    </w:p>
    <w:p w:rsidR="005D097A" w:rsidRPr="002F0FDE" w:rsidRDefault="005D097A" w:rsidP="005D097A">
      <w:pPr>
        <w:shd w:val="clear" w:color="auto" w:fill="FFFFFF"/>
        <w:rPr>
          <w:rFonts w:ascii="Arial" w:hAnsi="Arial" w:cs="Arial"/>
          <w:color w:val="222222"/>
          <w:sz w:val="20"/>
          <w:szCs w:val="19"/>
          <w:lang w:eastAsia="es-ES"/>
        </w:rPr>
      </w:pPr>
    </w:p>
    <w:p w:rsidR="005D097A" w:rsidRPr="003D6F6E" w:rsidRDefault="005D097A" w:rsidP="005D097A">
      <w:pPr>
        <w:shd w:val="clear" w:color="auto" w:fill="FFFFFF"/>
        <w:rPr>
          <w:rFonts w:ascii="Arial" w:hAnsi="Arial" w:cs="Arial"/>
          <w:color w:val="222222"/>
          <w:sz w:val="20"/>
          <w:szCs w:val="19"/>
          <w:lang w:eastAsia="es-ES"/>
        </w:rPr>
      </w:pPr>
    </w:p>
    <w:p w:rsidR="005D097A" w:rsidRPr="0062611E" w:rsidRDefault="005D097A" w:rsidP="005D097A">
      <w:pPr>
        <w:shd w:val="clear" w:color="auto" w:fill="FFFFFF"/>
        <w:rPr>
          <w:rFonts w:ascii="Arial" w:hAnsi="Arial" w:cs="Arial"/>
          <w:b/>
          <w:bCs/>
          <w:color w:val="222222"/>
          <w:sz w:val="20"/>
          <w:szCs w:val="19"/>
          <w:u w:val="single"/>
          <w:lang w:eastAsia="es-ES"/>
        </w:rPr>
      </w:pPr>
      <w:r w:rsidRPr="0062611E">
        <w:rPr>
          <w:rFonts w:ascii="Arial" w:hAnsi="Arial" w:cs="Arial"/>
          <w:b/>
          <w:bCs/>
          <w:color w:val="222222"/>
          <w:sz w:val="20"/>
          <w:szCs w:val="19"/>
          <w:u w:val="single"/>
          <w:lang w:eastAsia="es-ES"/>
        </w:rPr>
        <w:t xml:space="preserve">Vida Cotidiana </w:t>
      </w:r>
    </w:p>
    <w:p w:rsidR="005D097A" w:rsidRPr="003D6F6E" w:rsidRDefault="005D097A" w:rsidP="005D097A">
      <w:pPr>
        <w:shd w:val="clear" w:color="auto" w:fill="FFFFFF"/>
        <w:rPr>
          <w:rFonts w:ascii="Arial" w:hAnsi="Arial" w:cs="Arial"/>
          <w:color w:val="222222"/>
          <w:sz w:val="20"/>
          <w:szCs w:val="19"/>
          <w:lang w:eastAsia="es-ES"/>
        </w:rPr>
      </w:pPr>
    </w:p>
    <w:p w:rsidR="005D097A" w:rsidRDefault="005D097A" w:rsidP="005D097A">
      <w:pPr>
        <w:shd w:val="clear" w:color="auto" w:fill="FFFFFF"/>
        <w:rPr>
          <w:rFonts w:ascii="Arial" w:hAnsi="Arial" w:cs="Arial"/>
          <w:color w:val="1F497D" w:themeColor="text2"/>
          <w:sz w:val="20"/>
          <w:szCs w:val="19"/>
          <w:lang w:eastAsia="es-ES"/>
        </w:rPr>
      </w:pPr>
      <w:r w:rsidRPr="0062611E">
        <w:rPr>
          <w:rFonts w:ascii="Arial" w:hAnsi="Arial" w:cs="Arial"/>
          <w:color w:val="1F497D" w:themeColor="text2"/>
          <w:sz w:val="20"/>
          <w:szCs w:val="19"/>
          <w:lang w:eastAsia="es-ES"/>
        </w:rPr>
        <w:t>06.- Cual debería ser la rutina ideal para un adulto mayor</w:t>
      </w:r>
    </w:p>
    <w:p w:rsidR="005D097A" w:rsidRDefault="005D097A" w:rsidP="005D097A">
      <w:pPr>
        <w:shd w:val="clear" w:color="auto" w:fill="FFFFFF"/>
        <w:rPr>
          <w:rFonts w:ascii="Arial" w:hAnsi="Arial" w:cs="Arial"/>
          <w:color w:val="1F497D" w:themeColor="text2"/>
          <w:sz w:val="20"/>
          <w:szCs w:val="19"/>
          <w:lang w:eastAsia="es-ES"/>
        </w:rPr>
      </w:pPr>
    </w:p>
    <w:p w:rsidR="005D097A" w:rsidRPr="0062611E" w:rsidRDefault="005D097A" w:rsidP="005D097A">
      <w:pPr>
        <w:shd w:val="clear" w:color="auto" w:fill="FFFFFF"/>
        <w:rPr>
          <w:rFonts w:ascii="Arial" w:hAnsi="Arial" w:cs="Arial"/>
          <w:color w:val="1F497D" w:themeColor="text2"/>
          <w:sz w:val="20"/>
          <w:szCs w:val="19"/>
          <w:lang w:eastAsia="es-ES"/>
        </w:rPr>
      </w:pPr>
      <w:r w:rsidRPr="008552F3">
        <w:rPr>
          <w:rFonts w:ascii="Arial" w:hAnsi="Arial" w:cs="Arial"/>
          <w:sz w:val="20"/>
          <w:szCs w:val="19"/>
          <w:lang w:eastAsia="es-ES"/>
        </w:rPr>
        <w:t>Realizar actividades que les entretengan y les hagan sentir útiles</w:t>
      </w:r>
      <w:r>
        <w:rPr>
          <w:rFonts w:ascii="Arial" w:hAnsi="Arial" w:cs="Arial"/>
          <w:color w:val="1F497D" w:themeColor="text2"/>
          <w:sz w:val="20"/>
          <w:szCs w:val="19"/>
          <w:lang w:eastAsia="es-ES"/>
        </w:rPr>
        <w:t>.</w:t>
      </w:r>
    </w:p>
    <w:p w:rsidR="005D097A" w:rsidRPr="0062611E" w:rsidRDefault="005D097A" w:rsidP="005D097A">
      <w:pPr>
        <w:shd w:val="clear" w:color="auto" w:fill="FFFFFF"/>
        <w:rPr>
          <w:rFonts w:ascii="Arial" w:hAnsi="Arial" w:cs="Arial"/>
          <w:color w:val="1F497D" w:themeColor="text2"/>
          <w:sz w:val="20"/>
          <w:szCs w:val="19"/>
          <w:lang w:eastAsia="es-ES"/>
        </w:rPr>
      </w:pPr>
    </w:p>
    <w:p w:rsidR="005D097A" w:rsidRPr="0062611E" w:rsidRDefault="005D097A" w:rsidP="005D097A">
      <w:pPr>
        <w:shd w:val="clear" w:color="auto" w:fill="FFFFFF"/>
        <w:rPr>
          <w:rFonts w:ascii="Arial" w:hAnsi="Arial" w:cs="Arial"/>
          <w:color w:val="1F497D" w:themeColor="text2"/>
          <w:sz w:val="20"/>
          <w:szCs w:val="19"/>
          <w:lang w:eastAsia="es-ES"/>
        </w:rPr>
      </w:pPr>
      <w:r w:rsidRPr="0062611E">
        <w:rPr>
          <w:rFonts w:ascii="Arial" w:hAnsi="Arial" w:cs="Arial"/>
          <w:color w:val="1F497D" w:themeColor="text2"/>
          <w:sz w:val="20"/>
          <w:szCs w:val="19"/>
          <w:lang w:eastAsia="es-ES"/>
        </w:rPr>
        <w:t xml:space="preserve">07.- Que hace el estado por mantener al Adulto Mayor socializado o para que desarrolle   </w:t>
      </w:r>
    </w:p>
    <w:p w:rsidR="005D097A" w:rsidRDefault="005D097A" w:rsidP="005D097A">
      <w:pPr>
        <w:shd w:val="clear" w:color="auto" w:fill="FFFFFF"/>
        <w:jc w:val="both"/>
        <w:rPr>
          <w:rFonts w:ascii="Arial" w:hAnsi="Arial" w:cs="Arial"/>
          <w:color w:val="1F497D" w:themeColor="text2"/>
          <w:sz w:val="20"/>
          <w:szCs w:val="19"/>
          <w:lang w:eastAsia="es-ES"/>
        </w:rPr>
      </w:pPr>
      <w:r w:rsidRPr="0062611E">
        <w:rPr>
          <w:rFonts w:ascii="Arial" w:hAnsi="Arial" w:cs="Arial"/>
          <w:color w:val="1F497D" w:themeColor="text2"/>
          <w:sz w:val="20"/>
          <w:szCs w:val="19"/>
          <w:lang w:eastAsia="es-ES"/>
        </w:rPr>
        <w:t xml:space="preserve">       Actividades  recreativas. </w:t>
      </w:r>
    </w:p>
    <w:p w:rsidR="005D097A" w:rsidRDefault="005D097A" w:rsidP="005D097A">
      <w:pPr>
        <w:shd w:val="clear" w:color="auto" w:fill="FFFFFF"/>
        <w:jc w:val="both"/>
        <w:rPr>
          <w:rFonts w:ascii="Arial" w:hAnsi="Arial" w:cs="Arial"/>
          <w:color w:val="1F497D" w:themeColor="text2"/>
          <w:sz w:val="20"/>
          <w:szCs w:val="19"/>
          <w:lang w:eastAsia="es-ES"/>
        </w:rPr>
      </w:pPr>
    </w:p>
    <w:p w:rsidR="005D097A" w:rsidRPr="00874CBB" w:rsidRDefault="005D097A" w:rsidP="005D097A">
      <w:pPr>
        <w:shd w:val="clear" w:color="auto" w:fill="FFFFFF"/>
        <w:jc w:val="both"/>
        <w:rPr>
          <w:rFonts w:ascii="Arial" w:hAnsi="Arial" w:cs="Arial"/>
          <w:sz w:val="20"/>
          <w:szCs w:val="19"/>
          <w:lang w:eastAsia="es-ES"/>
        </w:rPr>
      </w:pPr>
      <w:r w:rsidRPr="00874CBB">
        <w:rPr>
          <w:rFonts w:ascii="Arial" w:hAnsi="Arial" w:cs="Arial"/>
          <w:sz w:val="20"/>
          <w:szCs w:val="19"/>
          <w:lang w:eastAsia="es-ES"/>
        </w:rPr>
        <w:t xml:space="preserve">El estado </w:t>
      </w:r>
      <w:r>
        <w:rPr>
          <w:rFonts w:ascii="Arial" w:hAnsi="Arial" w:cs="Arial"/>
          <w:sz w:val="20"/>
          <w:szCs w:val="19"/>
          <w:lang w:eastAsia="es-ES"/>
        </w:rPr>
        <w:t>promueve</w:t>
      </w:r>
      <w:r w:rsidRPr="00874CBB">
        <w:rPr>
          <w:rFonts w:ascii="Arial" w:hAnsi="Arial" w:cs="Arial"/>
          <w:sz w:val="20"/>
          <w:szCs w:val="19"/>
          <w:lang w:eastAsia="es-ES"/>
        </w:rPr>
        <w:t xml:space="preserve"> centros de atención para el adulto mayor, existe aproximadamente 3500 de locales en Lima en los diferentes distritos, pero lamentablemente mucho de ellos se encuentran cerrados.</w:t>
      </w:r>
      <w:r>
        <w:rPr>
          <w:rFonts w:ascii="Arial" w:hAnsi="Arial" w:cs="Arial"/>
          <w:sz w:val="20"/>
          <w:szCs w:val="19"/>
          <w:lang w:eastAsia="es-ES"/>
        </w:rPr>
        <w:t xml:space="preserve"> En esos locales hay diferentes deportes para las personas que les permite desarrollarse en las diferentes actividades recreativas.</w:t>
      </w:r>
    </w:p>
    <w:p w:rsidR="005D097A" w:rsidRPr="0062611E" w:rsidRDefault="005D097A" w:rsidP="005D097A">
      <w:pPr>
        <w:shd w:val="clear" w:color="auto" w:fill="FFFFFF"/>
        <w:jc w:val="both"/>
        <w:rPr>
          <w:rFonts w:ascii="Arial" w:hAnsi="Arial" w:cs="Arial"/>
          <w:color w:val="1F497D" w:themeColor="text2"/>
          <w:sz w:val="20"/>
          <w:szCs w:val="19"/>
          <w:lang w:eastAsia="es-ES"/>
        </w:rPr>
      </w:pPr>
    </w:p>
    <w:p w:rsidR="005D097A" w:rsidRPr="0062611E" w:rsidRDefault="005D097A" w:rsidP="005D097A">
      <w:pPr>
        <w:shd w:val="clear" w:color="auto" w:fill="FFFFFF"/>
        <w:jc w:val="both"/>
        <w:rPr>
          <w:rFonts w:ascii="Arial" w:hAnsi="Arial" w:cs="Arial"/>
          <w:color w:val="1F497D" w:themeColor="text2"/>
          <w:sz w:val="20"/>
          <w:szCs w:val="19"/>
          <w:lang w:eastAsia="es-ES"/>
        </w:rPr>
      </w:pPr>
      <w:r w:rsidRPr="0062611E">
        <w:rPr>
          <w:rFonts w:ascii="Arial" w:hAnsi="Arial" w:cs="Arial"/>
          <w:color w:val="1F497D" w:themeColor="text2"/>
          <w:sz w:val="20"/>
          <w:szCs w:val="19"/>
          <w:lang w:eastAsia="es-ES"/>
        </w:rPr>
        <w:t>08.- El Adulto Mayor puede ser útil y tener algún tipo de responsabilidad.</w:t>
      </w:r>
    </w:p>
    <w:p w:rsidR="005D097A" w:rsidRDefault="005D097A" w:rsidP="005D097A">
      <w:pPr>
        <w:shd w:val="clear" w:color="auto" w:fill="FFFFFF"/>
        <w:jc w:val="both"/>
        <w:rPr>
          <w:rFonts w:ascii="Arial" w:hAnsi="Arial" w:cs="Arial"/>
          <w:color w:val="1F497D" w:themeColor="text2"/>
          <w:sz w:val="20"/>
          <w:szCs w:val="19"/>
          <w:lang w:eastAsia="es-ES"/>
        </w:rPr>
      </w:pPr>
    </w:p>
    <w:p w:rsidR="005D097A" w:rsidRPr="009D6189" w:rsidRDefault="005D097A" w:rsidP="005D097A">
      <w:pPr>
        <w:shd w:val="clear" w:color="auto" w:fill="FFFFFF"/>
        <w:jc w:val="both"/>
        <w:rPr>
          <w:rFonts w:ascii="Arial" w:hAnsi="Arial" w:cs="Arial"/>
          <w:sz w:val="20"/>
          <w:szCs w:val="19"/>
          <w:lang w:eastAsia="es-ES"/>
        </w:rPr>
      </w:pPr>
      <w:r w:rsidRPr="009D6189">
        <w:rPr>
          <w:rFonts w:ascii="Arial" w:hAnsi="Arial" w:cs="Arial"/>
          <w:sz w:val="20"/>
          <w:szCs w:val="19"/>
          <w:lang w:eastAsia="es-ES"/>
        </w:rPr>
        <w:t>Las personas de tercera edad deben buscar otras oportunidades para seguir desarrollando sus propias pasiones y que sé útil para el estado; por ejemplo en el caso de los profesores, abogados, médicos jubilados podrían ayudar o apoyar a los centros de hogares o municipios  ya sea por horas.</w:t>
      </w:r>
    </w:p>
    <w:p w:rsidR="005D097A" w:rsidRPr="0062611E" w:rsidRDefault="005D097A" w:rsidP="005D097A">
      <w:pPr>
        <w:shd w:val="clear" w:color="auto" w:fill="FFFFFF"/>
        <w:jc w:val="both"/>
        <w:rPr>
          <w:rFonts w:ascii="Arial" w:hAnsi="Arial" w:cs="Arial"/>
          <w:color w:val="1F497D" w:themeColor="text2"/>
          <w:sz w:val="20"/>
          <w:szCs w:val="19"/>
          <w:lang w:eastAsia="es-ES"/>
        </w:rPr>
      </w:pPr>
    </w:p>
    <w:p w:rsidR="005D097A" w:rsidRDefault="005D097A" w:rsidP="005D097A">
      <w:pPr>
        <w:shd w:val="clear" w:color="auto" w:fill="FFFFFF"/>
        <w:jc w:val="both"/>
        <w:rPr>
          <w:rFonts w:ascii="Arial" w:hAnsi="Arial" w:cs="Arial"/>
          <w:color w:val="1F497D" w:themeColor="text2"/>
          <w:sz w:val="20"/>
          <w:szCs w:val="19"/>
          <w:lang w:eastAsia="es-ES"/>
        </w:rPr>
      </w:pPr>
      <w:r w:rsidRPr="0062611E">
        <w:rPr>
          <w:rFonts w:ascii="Arial" w:hAnsi="Arial" w:cs="Arial"/>
          <w:color w:val="1F497D" w:themeColor="text2"/>
          <w:sz w:val="20"/>
          <w:szCs w:val="19"/>
          <w:lang w:eastAsia="es-ES"/>
        </w:rPr>
        <w:lastRenderedPageBreak/>
        <w:t xml:space="preserve">09.- Que seguridad económica le otorga el Estado al Adulto Mayor </w:t>
      </w:r>
    </w:p>
    <w:p w:rsidR="005D097A" w:rsidRDefault="005D097A" w:rsidP="005D097A">
      <w:pPr>
        <w:shd w:val="clear" w:color="auto" w:fill="FFFFFF"/>
        <w:jc w:val="both"/>
        <w:rPr>
          <w:rFonts w:ascii="Arial" w:hAnsi="Arial" w:cs="Arial"/>
          <w:color w:val="1F497D" w:themeColor="text2"/>
          <w:sz w:val="20"/>
          <w:szCs w:val="19"/>
          <w:lang w:eastAsia="es-ES"/>
        </w:rPr>
      </w:pPr>
    </w:p>
    <w:p w:rsidR="005D097A" w:rsidRPr="00874CBB" w:rsidRDefault="005D097A" w:rsidP="005D097A">
      <w:pPr>
        <w:shd w:val="clear" w:color="auto" w:fill="FFFFFF"/>
        <w:jc w:val="both"/>
        <w:rPr>
          <w:rFonts w:ascii="Arial" w:hAnsi="Arial" w:cs="Arial"/>
          <w:sz w:val="20"/>
          <w:szCs w:val="19"/>
          <w:lang w:eastAsia="es-ES"/>
        </w:rPr>
      </w:pPr>
      <w:r w:rsidRPr="00874CBB">
        <w:rPr>
          <w:rFonts w:ascii="Arial" w:hAnsi="Arial" w:cs="Arial"/>
          <w:sz w:val="20"/>
          <w:szCs w:val="19"/>
          <w:lang w:eastAsia="es-ES"/>
        </w:rPr>
        <w:t xml:space="preserve">Hoy en día, las personas mayores cuentan con un programa de pensiones que son otorgados mensualmente. Y en el caso de las personas jubiladas le dan una liquidación y </w:t>
      </w:r>
      <w:r>
        <w:rPr>
          <w:rFonts w:ascii="Arial" w:hAnsi="Arial" w:cs="Arial"/>
          <w:sz w:val="20"/>
          <w:szCs w:val="19"/>
          <w:lang w:eastAsia="es-ES"/>
        </w:rPr>
        <w:t>sus derechos por cooperar con el estado.</w:t>
      </w:r>
    </w:p>
    <w:p w:rsidR="005D097A" w:rsidRPr="0062611E" w:rsidRDefault="005D097A" w:rsidP="005D097A">
      <w:pPr>
        <w:shd w:val="clear" w:color="auto" w:fill="FFFFFF"/>
        <w:jc w:val="both"/>
        <w:rPr>
          <w:rFonts w:ascii="Arial" w:hAnsi="Arial" w:cs="Arial"/>
          <w:color w:val="1F497D" w:themeColor="text2"/>
          <w:sz w:val="20"/>
          <w:szCs w:val="19"/>
          <w:lang w:eastAsia="es-ES"/>
        </w:rPr>
      </w:pPr>
    </w:p>
    <w:p w:rsidR="005D097A" w:rsidRPr="0062611E" w:rsidRDefault="005D097A" w:rsidP="005D097A">
      <w:pPr>
        <w:shd w:val="clear" w:color="auto" w:fill="FFFFFF"/>
        <w:jc w:val="both"/>
        <w:rPr>
          <w:rFonts w:ascii="Arial" w:hAnsi="Arial" w:cs="Arial"/>
          <w:color w:val="1F497D" w:themeColor="text2"/>
          <w:sz w:val="20"/>
          <w:szCs w:val="19"/>
          <w:lang w:eastAsia="es-ES"/>
        </w:rPr>
      </w:pPr>
      <w:r w:rsidRPr="0062611E">
        <w:rPr>
          <w:rFonts w:ascii="Arial" w:hAnsi="Arial" w:cs="Arial"/>
          <w:color w:val="1F497D" w:themeColor="text2"/>
          <w:sz w:val="20"/>
          <w:szCs w:val="19"/>
          <w:lang w:eastAsia="es-ES"/>
        </w:rPr>
        <w:t xml:space="preserve">10.- Conoce entidades que promuevan el desarrollo de actividades adecuadas para el Adulto </w:t>
      </w:r>
    </w:p>
    <w:p w:rsidR="005D097A" w:rsidRDefault="005D097A" w:rsidP="005D097A">
      <w:pPr>
        <w:shd w:val="clear" w:color="auto" w:fill="FFFFFF"/>
        <w:jc w:val="both"/>
        <w:rPr>
          <w:rFonts w:ascii="Arial" w:hAnsi="Arial" w:cs="Arial"/>
          <w:color w:val="222222"/>
          <w:sz w:val="20"/>
          <w:szCs w:val="19"/>
          <w:lang w:eastAsia="es-ES"/>
        </w:rPr>
      </w:pPr>
      <w:r w:rsidRPr="0062611E">
        <w:rPr>
          <w:rFonts w:ascii="Arial" w:hAnsi="Arial" w:cs="Arial"/>
          <w:color w:val="1F497D" w:themeColor="text2"/>
          <w:sz w:val="20"/>
          <w:szCs w:val="19"/>
          <w:lang w:eastAsia="es-ES"/>
        </w:rPr>
        <w:t xml:space="preserve">        Mayor</w:t>
      </w:r>
      <w:r>
        <w:rPr>
          <w:rFonts w:ascii="Arial" w:hAnsi="Arial" w:cs="Arial"/>
          <w:color w:val="222222"/>
          <w:sz w:val="20"/>
          <w:szCs w:val="19"/>
          <w:lang w:eastAsia="es-ES"/>
        </w:rPr>
        <w:t>.</w:t>
      </w:r>
    </w:p>
    <w:p w:rsidR="005D097A" w:rsidRDefault="005D097A" w:rsidP="005D097A">
      <w:pPr>
        <w:shd w:val="clear" w:color="auto" w:fill="FFFFFF"/>
        <w:jc w:val="both"/>
        <w:rPr>
          <w:rFonts w:ascii="Arial" w:hAnsi="Arial" w:cs="Arial"/>
          <w:color w:val="222222"/>
          <w:sz w:val="20"/>
          <w:szCs w:val="19"/>
          <w:lang w:eastAsia="es-ES"/>
        </w:rPr>
      </w:pPr>
    </w:p>
    <w:p w:rsidR="005D097A" w:rsidRDefault="005D097A" w:rsidP="005D097A">
      <w:pPr>
        <w:shd w:val="clear" w:color="auto" w:fill="FFFFFF"/>
        <w:jc w:val="both"/>
        <w:rPr>
          <w:rFonts w:ascii="Arial" w:hAnsi="Arial" w:cs="Arial"/>
          <w:color w:val="222222"/>
          <w:sz w:val="20"/>
          <w:szCs w:val="19"/>
          <w:lang w:eastAsia="es-ES"/>
        </w:rPr>
      </w:pPr>
      <w:r>
        <w:rPr>
          <w:rFonts w:ascii="Arial" w:hAnsi="Arial" w:cs="Arial"/>
          <w:color w:val="222222"/>
          <w:sz w:val="20"/>
          <w:szCs w:val="19"/>
          <w:lang w:eastAsia="es-ES"/>
        </w:rPr>
        <w:t>ESSALUD y en el ministerio de salud; fomentan el desarrollo de diferentes actividades que le ayudan a desarrollar su vida diaria, pero no es suficiente, tendríamos que promover ya que la vejez se encuentra invisible y hay un alto índice de necesidad de centros para el apoyo de nuestros adultos mayores.</w:t>
      </w:r>
    </w:p>
    <w:p w:rsidR="005D097A" w:rsidRPr="003D6F6E" w:rsidRDefault="005D097A" w:rsidP="005D097A">
      <w:pPr>
        <w:shd w:val="clear" w:color="auto" w:fill="FFFFFF"/>
        <w:jc w:val="both"/>
        <w:rPr>
          <w:rFonts w:ascii="Arial" w:hAnsi="Arial" w:cs="Arial"/>
          <w:color w:val="222222"/>
          <w:sz w:val="20"/>
          <w:szCs w:val="19"/>
          <w:lang w:eastAsia="es-ES"/>
        </w:rPr>
      </w:pPr>
    </w:p>
    <w:p w:rsidR="005D097A" w:rsidRPr="0062611E" w:rsidRDefault="005D097A" w:rsidP="005D097A">
      <w:pPr>
        <w:shd w:val="clear" w:color="auto" w:fill="FFFFFF"/>
        <w:jc w:val="both"/>
        <w:rPr>
          <w:rFonts w:ascii="Arial" w:hAnsi="Arial" w:cs="Arial"/>
          <w:color w:val="222222"/>
          <w:sz w:val="20"/>
          <w:szCs w:val="19"/>
          <w:u w:val="single"/>
          <w:lang w:eastAsia="es-ES"/>
        </w:rPr>
      </w:pPr>
      <w:r w:rsidRPr="0062611E">
        <w:rPr>
          <w:rFonts w:ascii="Arial" w:hAnsi="Arial" w:cs="Arial"/>
          <w:b/>
          <w:bCs/>
          <w:color w:val="222222"/>
          <w:sz w:val="20"/>
          <w:szCs w:val="19"/>
          <w:u w:val="single"/>
          <w:lang w:eastAsia="es-ES"/>
        </w:rPr>
        <w:t>Cuidados de Salud Integral </w:t>
      </w:r>
    </w:p>
    <w:p w:rsidR="005D097A" w:rsidRPr="003D6F6E" w:rsidRDefault="005D097A" w:rsidP="005D097A">
      <w:pPr>
        <w:shd w:val="clear" w:color="auto" w:fill="FFFFFF"/>
        <w:jc w:val="both"/>
        <w:rPr>
          <w:rFonts w:ascii="Arial" w:hAnsi="Arial" w:cs="Arial"/>
          <w:color w:val="222222"/>
          <w:sz w:val="20"/>
          <w:szCs w:val="19"/>
          <w:lang w:eastAsia="es-ES"/>
        </w:rPr>
      </w:pPr>
    </w:p>
    <w:p w:rsidR="005D097A" w:rsidRDefault="005D097A" w:rsidP="005D097A">
      <w:pPr>
        <w:shd w:val="clear" w:color="auto" w:fill="FFFFFF"/>
        <w:jc w:val="both"/>
        <w:rPr>
          <w:rFonts w:ascii="Arial" w:hAnsi="Arial" w:cs="Arial"/>
          <w:color w:val="1F497D" w:themeColor="text2"/>
          <w:sz w:val="20"/>
          <w:szCs w:val="19"/>
          <w:lang w:eastAsia="es-ES"/>
        </w:rPr>
      </w:pPr>
      <w:r w:rsidRPr="0062611E">
        <w:rPr>
          <w:rFonts w:ascii="Arial" w:hAnsi="Arial" w:cs="Arial"/>
          <w:color w:val="1F497D" w:themeColor="text2"/>
          <w:sz w:val="20"/>
          <w:szCs w:val="19"/>
          <w:lang w:eastAsia="es-ES"/>
        </w:rPr>
        <w:t>11.- Cual es el porcentaje anual de personas que se hacen Adultos mayores en nuestro país.</w:t>
      </w:r>
    </w:p>
    <w:p w:rsidR="005D097A" w:rsidRDefault="005D097A" w:rsidP="005D097A">
      <w:pPr>
        <w:shd w:val="clear" w:color="auto" w:fill="FFFFFF"/>
        <w:jc w:val="both"/>
        <w:rPr>
          <w:rFonts w:ascii="Arial" w:hAnsi="Arial" w:cs="Arial"/>
          <w:color w:val="1F497D" w:themeColor="text2"/>
          <w:sz w:val="20"/>
          <w:szCs w:val="19"/>
          <w:lang w:eastAsia="es-ES"/>
        </w:rPr>
      </w:pPr>
    </w:p>
    <w:p w:rsidR="005D097A" w:rsidRPr="0047742E" w:rsidRDefault="005D097A" w:rsidP="005D097A">
      <w:pPr>
        <w:shd w:val="clear" w:color="auto" w:fill="FFFFFF"/>
        <w:jc w:val="both"/>
        <w:rPr>
          <w:rFonts w:ascii="Arial" w:hAnsi="Arial" w:cs="Arial"/>
          <w:sz w:val="20"/>
          <w:szCs w:val="19"/>
          <w:lang w:eastAsia="es-ES"/>
        </w:rPr>
      </w:pPr>
      <w:r w:rsidRPr="0047742E">
        <w:rPr>
          <w:rFonts w:ascii="Arial" w:hAnsi="Arial" w:cs="Arial"/>
          <w:sz w:val="20"/>
          <w:szCs w:val="19"/>
          <w:lang w:eastAsia="es-ES"/>
        </w:rPr>
        <w:t>Actualmente, según la especialista son aproximadamente 3 millones de personas adultos mayores.</w:t>
      </w:r>
    </w:p>
    <w:p w:rsidR="005D097A" w:rsidRPr="0062611E" w:rsidRDefault="005D097A" w:rsidP="005D097A">
      <w:pPr>
        <w:shd w:val="clear" w:color="auto" w:fill="FFFFFF"/>
        <w:jc w:val="both"/>
        <w:rPr>
          <w:rFonts w:ascii="Arial" w:hAnsi="Arial" w:cs="Arial"/>
          <w:color w:val="1F497D" w:themeColor="text2"/>
          <w:sz w:val="20"/>
          <w:szCs w:val="19"/>
          <w:lang w:eastAsia="es-ES"/>
        </w:rPr>
      </w:pPr>
    </w:p>
    <w:p w:rsidR="005D097A" w:rsidRDefault="005D097A" w:rsidP="005D097A">
      <w:pPr>
        <w:shd w:val="clear" w:color="auto" w:fill="FFFFFF"/>
        <w:jc w:val="both"/>
        <w:rPr>
          <w:rFonts w:ascii="Arial" w:hAnsi="Arial" w:cs="Arial"/>
          <w:color w:val="1F497D" w:themeColor="text2"/>
          <w:sz w:val="20"/>
          <w:szCs w:val="19"/>
          <w:lang w:eastAsia="es-ES"/>
        </w:rPr>
      </w:pPr>
      <w:r w:rsidRPr="0062611E">
        <w:rPr>
          <w:rFonts w:ascii="Arial" w:hAnsi="Arial" w:cs="Arial"/>
          <w:color w:val="1F497D" w:themeColor="text2"/>
          <w:sz w:val="20"/>
          <w:szCs w:val="19"/>
          <w:lang w:eastAsia="es-ES"/>
        </w:rPr>
        <w:t>12.- Que enfermedades padece de manera permanente.</w:t>
      </w:r>
    </w:p>
    <w:p w:rsidR="005D097A" w:rsidRDefault="005D097A" w:rsidP="005D097A">
      <w:pPr>
        <w:shd w:val="clear" w:color="auto" w:fill="FFFFFF"/>
        <w:jc w:val="both"/>
        <w:rPr>
          <w:rFonts w:ascii="Arial" w:hAnsi="Arial" w:cs="Arial"/>
          <w:color w:val="1F497D" w:themeColor="text2"/>
          <w:sz w:val="20"/>
          <w:szCs w:val="19"/>
          <w:lang w:eastAsia="es-ES"/>
        </w:rPr>
      </w:pPr>
    </w:p>
    <w:p w:rsidR="005D097A" w:rsidRPr="008552F3" w:rsidRDefault="005D097A" w:rsidP="005D097A">
      <w:pPr>
        <w:shd w:val="clear" w:color="auto" w:fill="FFFFFF"/>
        <w:jc w:val="both"/>
        <w:rPr>
          <w:rFonts w:ascii="Arial" w:hAnsi="Arial" w:cs="Arial"/>
          <w:sz w:val="20"/>
          <w:szCs w:val="19"/>
          <w:lang w:eastAsia="es-ES"/>
        </w:rPr>
      </w:pPr>
      <w:r w:rsidRPr="008552F3">
        <w:rPr>
          <w:rFonts w:ascii="Arial" w:hAnsi="Arial" w:cs="Arial"/>
          <w:sz w:val="20"/>
          <w:szCs w:val="19"/>
          <w:lang w:eastAsia="es-ES"/>
        </w:rPr>
        <w:t>La enfermedad más importante que padece una persona de la tercera edad es la depresión; porque existe un gran  índice de</w:t>
      </w:r>
      <w:r>
        <w:rPr>
          <w:rFonts w:ascii="Arial" w:hAnsi="Arial" w:cs="Arial"/>
          <w:sz w:val="20"/>
          <w:szCs w:val="19"/>
          <w:lang w:eastAsia="es-ES"/>
        </w:rPr>
        <w:t xml:space="preserve"> este tipo de enfermedad en los adultos mayores ya que la salud mental manda sobre la salud física entonces es un riesgo muy alto como también muy fácil de caer en la depresión.</w:t>
      </w:r>
    </w:p>
    <w:p w:rsidR="005D097A" w:rsidRPr="0062611E" w:rsidRDefault="005D097A" w:rsidP="005D097A">
      <w:pPr>
        <w:shd w:val="clear" w:color="auto" w:fill="FFFFFF"/>
        <w:rPr>
          <w:rFonts w:ascii="Arial" w:hAnsi="Arial" w:cs="Arial"/>
          <w:color w:val="1F497D" w:themeColor="text2"/>
          <w:sz w:val="20"/>
          <w:szCs w:val="19"/>
          <w:lang w:eastAsia="es-ES"/>
        </w:rPr>
      </w:pPr>
    </w:p>
    <w:p w:rsidR="005D097A" w:rsidRPr="0062611E" w:rsidRDefault="005D097A" w:rsidP="005D097A">
      <w:pPr>
        <w:shd w:val="clear" w:color="auto" w:fill="FFFFFF"/>
        <w:rPr>
          <w:rFonts w:ascii="Arial" w:hAnsi="Arial" w:cs="Arial"/>
          <w:color w:val="1F497D" w:themeColor="text2"/>
          <w:sz w:val="20"/>
          <w:szCs w:val="19"/>
          <w:lang w:eastAsia="es-ES"/>
        </w:rPr>
      </w:pPr>
      <w:r w:rsidRPr="0062611E">
        <w:rPr>
          <w:rFonts w:ascii="Arial" w:hAnsi="Arial" w:cs="Arial"/>
          <w:color w:val="1F497D" w:themeColor="text2"/>
          <w:sz w:val="20"/>
          <w:szCs w:val="19"/>
          <w:lang w:eastAsia="es-ES"/>
        </w:rPr>
        <w:t>13.- Cuáles son sus principales limitaciones físicas.</w:t>
      </w:r>
    </w:p>
    <w:p w:rsidR="005D097A" w:rsidRPr="00482758" w:rsidRDefault="005D097A" w:rsidP="005D097A">
      <w:pPr>
        <w:rPr>
          <w:rFonts w:ascii="Arial" w:hAnsi="Arial" w:cs="Arial"/>
          <w:sz w:val="20"/>
          <w:szCs w:val="19"/>
          <w:lang w:eastAsia="es-ES"/>
        </w:rPr>
      </w:pPr>
    </w:p>
    <w:p w:rsidR="005D097A" w:rsidRPr="00482758" w:rsidRDefault="005D097A" w:rsidP="005D097A">
      <w:pPr>
        <w:jc w:val="both"/>
        <w:rPr>
          <w:rFonts w:ascii="Arial" w:hAnsi="Arial" w:cs="Arial"/>
          <w:sz w:val="20"/>
          <w:szCs w:val="19"/>
          <w:lang w:eastAsia="es-ES"/>
        </w:rPr>
      </w:pPr>
      <w:r w:rsidRPr="00482758">
        <w:rPr>
          <w:rFonts w:ascii="Arial" w:hAnsi="Arial" w:cs="Arial"/>
          <w:sz w:val="20"/>
          <w:szCs w:val="19"/>
          <w:lang w:eastAsia="es-ES"/>
        </w:rPr>
        <w:t xml:space="preserve">Las principales limitaciones son las circulaciones, deterioro de los huesos, y que cuando les duele es recomendable que se debe caminar y realizar más ejercicios. </w:t>
      </w:r>
    </w:p>
    <w:p w:rsidR="005D097A" w:rsidRDefault="005D097A" w:rsidP="005D097A">
      <w:pPr>
        <w:jc w:val="both"/>
      </w:pPr>
    </w:p>
    <w:p w:rsidR="005D097A" w:rsidRDefault="005D097A" w:rsidP="005D097A">
      <w:pPr>
        <w:jc w:val="both"/>
      </w:pPr>
    </w:p>
    <w:p w:rsidR="005D097A" w:rsidRDefault="005D097A" w:rsidP="005D097A">
      <w:pPr>
        <w:jc w:val="both"/>
      </w:pPr>
    </w:p>
    <w:p w:rsidR="005D097A" w:rsidRDefault="005D097A" w:rsidP="005D097A">
      <w:pPr>
        <w:jc w:val="both"/>
      </w:pPr>
      <w:r>
        <w:t>En conclusión, según la especialista las personas de tercera edad llamarles con la denominación ”viejo” o “vieja” es un término pésimo empleado ya que ellos se sienten de una manera que no son útil para la sociedad, es por ello que es recomendable llamarle por sus nombre. Estar en la etapa de la vejez es normal porque todos vamos a pasar por ello, sino es la actitud de la sociedad porque lo ven de diferente forma a una persona adulto mayor como incapaz de realizar su vida cotidiana.</w:t>
      </w:r>
    </w:p>
    <w:p w:rsidR="005D097A" w:rsidRDefault="005D097A" w:rsidP="005D097A">
      <w:pPr>
        <w:jc w:val="both"/>
      </w:pPr>
    </w:p>
    <w:p w:rsidR="005D097A" w:rsidRDefault="005D097A" w:rsidP="005D097A">
      <w:pPr>
        <w:jc w:val="both"/>
      </w:pPr>
      <w:r>
        <w:t>Llegar a ser una persona de tercera edad podría convertirse muy conflictivo ya que es donde la persona pierde la autoridad, y más aún si eran personas que lideraban en sus hogares.</w:t>
      </w:r>
    </w:p>
    <w:p w:rsidR="005D097A" w:rsidRDefault="005D097A" w:rsidP="005D097A">
      <w:pPr>
        <w:jc w:val="both"/>
      </w:pPr>
    </w:p>
    <w:p w:rsidR="005D097A" w:rsidRDefault="005D097A" w:rsidP="005D097A">
      <w:pPr>
        <w:jc w:val="both"/>
      </w:pPr>
      <w:r>
        <w:t>Lamentablemente, la Ley de derechos hacia las personas de tercera edad, no son proyectadas hacia la sociedad, lo cual hoy en día vemos tanta discriminación y maltrato ya sea psicológico o físico hacia las personas adultas mayores.</w:t>
      </w:r>
    </w:p>
    <w:p w:rsidR="005D097A" w:rsidRDefault="005D097A" w:rsidP="005D097A"/>
    <w:p w:rsidR="005D097A" w:rsidRDefault="005D097A" w:rsidP="005D097A">
      <w:pPr>
        <w:jc w:val="both"/>
      </w:pPr>
      <w:r>
        <w:t>Asimismo, el estado debería apoyar más a los jubilados como; doctores, profesores, abogados, etc. ya que podrían aportar con la experiencia como asesores o personal que orientan hacia centros de ayuda o apoyo.</w:t>
      </w:r>
    </w:p>
    <w:p w:rsidR="005D097A" w:rsidRDefault="005D097A" w:rsidP="005D097A">
      <w:pPr>
        <w:jc w:val="both"/>
      </w:pPr>
    </w:p>
    <w:p w:rsidR="005D097A" w:rsidRDefault="005D097A" w:rsidP="005D097A">
      <w:pPr>
        <w:jc w:val="both"/>
      </w:pPr>
      <w:r>
        <w:t xml:space="preserve">En el Perú, existen centros de atención para el adulto mayor aproximadamente 3500 locales en los diferentes distritos de Lima pero mucho de ellos se encuentran cerrados, </w:t>
      </w:r>
      <w:r>
        <w:lastRenderedPageBreak/>
        <w:t xml:space="preserve">además también hay centros como ESSALUD o el Ministerio de Salud, que aportan con actividades recreativas hacia las personas de tercera edad como; baile, actividades de manualidad, entre otros. </w:t>
      </w:r>
    </w:p>
    <w:p w:rsidR="005D097A" w:rsidRDefault="005D097A" w:rsidP="005D097A">
      <w:pPr>
        <w:jc w:val="both"/>
      </w:pPr>
    </w:p>
    <w:p w:rsidR="005D097A" w:rsidRDefault="005D097A" w:rsidP="005D097A">
      <w:pPr>
        <w:jc w:val="both"/>
      </w:pPr>
      <w:r>
        <w:t>Finalmente, inculcar a los jóvenes desde muy pequeño a respetar a las personas de tercera edad ya que todos por ley de la vida pasaremos por esa etapa, es decir tenemos que estar preparados para mejorar el trato hacia ellos. Asimismo, darles las oportunidades para que ellos puedan demostrar que verdaderamente a pesar de los años son útiles para nuestra sociedad y que podríamos aprender mucho de ellos por la experiencia adquirida.</w:t>
      </w:r>
    </w:p>
    <w:p w:rsidR="00E67B72" w:rsidRDefault="00E67B72">
      <w:bookmarkStart w:id="2" w:name="_GoBack"/>
      <w:bookmarkEnd w:id="2"/>
    </w:p>
    <w:sectPr w:rsidR="00E67B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97A"/>
    <w:rsid w:val="005D097A"/>
    <w:rsid w:val="00E67B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97A"/>
    <w:pPr>
      <w:suppressAutoHyphens/>
      <w:spacing w:after="0" w:line="240" w:lineRule="auto"/>
    </w:pPr>
    <w:rPr>
      <w:rFonts w:ascii="Times New Roman" w:eastAsia="Times New Roman" w:hAnsi="Times New Roman" w:cs="Calibri"/>
      <w:sz w:val="24"/>
      <w:szCs w:val="24"/>
      <w:lang w:eastAsia="ar-SA"/>
    </w:rPr>
  </w:style>
  <w:style w:type="paragraph" w:styleId="Ttulo2">
    <w:name w:val="heading 2"/>
    <w:basedOn w:val="Normal"/>
    <w:next w:val="Normal"/>
    <w:link w:val="Ttulo2Car"/>
    <w:uiPriority w:val="9"/>
    <w:qFormat/>
    <w:rsid w:val="005D097A"/>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qFormat/>
    <w:rsid w:val="005D097A"/>
    <w:pPr>
      <w:keepNext/>
      <w:tabs>
        <w:tab w:val="num" w:pos="0"/>
      </w:tabs>
      <w:ind w:left="720" w:hanging="720"/>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D097A"/>
    <w:rPr>
      <w:rFonts w:ascii="Cambria" w:eastAsia="Times New Roman" w:hAnsi="Cambria" w:cs="Times New Roman"/>
      <w:b/>
      <w:bCs/>
      <w:i/>
      <w:iCs/>
      <w:sz w:val="28"/>
      <w:szCs w:val="28"/>
      <w:lang w:eastAsia="ar-SA"/>
    </w:rPr>
  </w:style>
  <w:style w:type="character" w:customStyle="1" w:styleId="Ttulo3Car">
    <w:name w:val="Título 3 Car"/>
    <w:basedOn w:val="Fuentedeprrafopredeter"/>
    <w:link w:val="Ttulo3"/>
    <w:rsid w:val="005D097A"/>
    <w:rPr>
      <w:rFonts w:ascii="Cambria" w:eastAsia="Times New Roman" w:hAnsi="Cambria" w:cs="Calibri"/>
      <w:b/>
      <w:bCs/>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97A"/>
    <w:pPr>
      <w:suppressAutoHyphens/>
      <w:spacing w:after="0" w:line="240" w:lineRule="auto"/>
    </w:pPr>
    <w:rPr>
      <w:rFonts w:ascii="Times New Roman" w:eastAsia="Times New Roman" w:hAnsi="Times New Roman" w:cs="Calibri"/>
      <w:sz w:val="24"/>
      <w:szCs w:val="24"/>
      <w:lang w:eastAsia="ar-SA"/>
    </w:rPr>
  </w:style>
  <w:style w:type="paragraph" w:styleId="Ttulo2">
    <w:name w:val="heading 2"/>
    <w:basedOn w:val="Normal"/>
    <w:next w:val="Normal"/>
    <w:link w:val="Ttulo2Car"/>
    <w:uiPriority w:val="9"/>
    <w:qFormat/>
    <w:rsid w:val="005D097A"/>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qFormat/>
    <w:rsid w:val="005D097A"/>
    <w:pPr>
      <w:keepNext/>
      <w:tabs>
        <w:tab w:val="num" w:pos="0"/>
      </w:tabs>
      <w:ind w:left="720" w:hanging="720"/>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D097A"/>
    <w:rPr>
      <w:rFonts w:ascii="Cambria" w:eastAsia="Times New Roman" w:hAnsi="Cambria" w:cs="Times New Roman"/>
      <w:b/>
      <w:bCs/>
      <w:i/>
      <w:iCs/>
      <w:sz w:val="28"/>
      <w:szCs w:val="28"/>
      <w:lang w:eastAsia="ar-SA"/>
    </w:rPr>
  </w:style>
  <w:style w:type="character" w:customStyle="1" w:styleId="Ttulo3Car">
    <w:name w:val="Título 3 Car"/>
    <w:basedOn w:val="Fuentedeprrafopredeter"/>
    <w:link w:val="Ttulo3"/>
    <w:rsid w:val="005D097A"/>
    <w:rPr>
      <w:rFonts w:ascii="Cambria" w:eastAsia="Times New Roman" w:hAnsi="Cambria" w:cs="Calibri"/>
      <w:b/>
      <w:b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5107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1</cp:revision>
  <dcterms:created xsi:type="dcterms:W3CDTF">2016-03-14T13:36:00Z</dcterms:created>
  <dcterms:modified xsi:type="dcterms:W3CDTF">2016-03-14T13:36:00Z</dcterms:modified>
</cp:coreProperties>
</file>